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9" w:rsidRDefault="000F32AE" w:rsidP="000F32AE">
      <w:pPr>
        <w:jc w:val="center"/>
        <w:rPr>
          <w:b/>
          <w:kern w:val="36"/>
        </w:rPr>
      </w:pPr>
      <w:proofErr w:type="gramStart"/>
      <w:r>
        <w:rPr>
          <w:b/>
          <w:kern w:val="36"/>
        </w:rPr>
        <w:t>Саратовская</w:t>
      </w:r>
      <w:proofErr w:type="gramEnd"/>
      <w:r>
        <w:rPr>
          <w:b/>
          <w:kern w:val="36"/>
        </w:rPr>
        <w:t xml:space="preserve"> ОТШ ДОСААФ России</w:t>
      </w:r>
    </w:p>
    <w:p w:rsidR="00C97B97" w:rsidRDefault="00F848C6" w:rsidP="000F32AE">
      <w:pPr>
        <w:jc w:val="center"/>
        <w:rPr>
          <w:b/>
          <w:kern w:val="36"/>
        </w:rPr>
      </w:pPr>
      <w:r>
        <w:rPr>
          <w:b/>
          <w:noProof/>
          <w:kern w:val="36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86D056" wp14:editId="0EF33C60">
            <wp:simplePos x="0" y="0"/>
            <wp:positionH relativeFrom="column">
              <wp:posOffset>3311525</wp:posOffset>
            </wp:positionH>
            <wp:positionV relativeFrom="paragraph">
              <wp:posOffset>123825</wp:posOffset>
            </wp:positionV>
            <wp:extent cx="129540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33D9" w:rsidRPr="000F32AE" w:rsidTr="006533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9" w:rsidRPr="000F32AE" w:rsidRDefault="006533D9">
            <w:pPr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РАССМОТРЕНО и ПРИНЯТО</w:t>
            </w:r>
          </w:p>
          <w:p w:rsidR="006533D9" w:rsidRPr="000F32AE" w:rsidRDefault="006533D9">
            <w:pPr>
              <w:jc w:val="center"/>
              <w:rPr>
                <w:b/>
                <w:kern w:val="36"/>
                <w:sz w:val="20"/>
                <w:szCs w:val="20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на заседании педагогического совета</w:t>
            </w:r>
          </w:p>
          <w:p w:rsidR="006533D9" w:rsidRPr="000F32AE" w:rsidRDefault="00F848C6" w:rsidP="00F848C6">
            <w:pPr>
              <w:spacing w:after="200"/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>
              <w:rPr>
                <w:b/>
                <w:kern w:val="36"/>
                <w:sz w:val="20"/>
                <w:szCs w:val="20"/>
              </w:rPr>
              <w:t xml:space="preserve">протокол № 3 </w:t>
            </w:r>
            <w:r w:rsidR="006533D9" w:rsidRPr="000F32AE">
              <w:rPr>
                <w:b/>
                <w:kern w:val="36"/>
                <w:sz w:val="20"/>
                <w:szCs w:val="20"/>
              </w:rPr>
              <w:t>от «</w:t>
            </w:r>
            <w:r>
              <w:rPr>
                <w:b/>
                <w:kern w:val="36"/>
                <w:sz w:val="20"/>
                <w:szCs w:val="20"/>
              </w:rPr>
              <w:t xml:space="preserve"> 16»  мая </w:t>
            </w:r>
            <w:r w:rsidR="006533D9" w:rsidRPr="000F32AE">
              <w:rPr>
                <w:b/>
                <w:kern w:val="36"/>
                <w:sz w:val="20"/>
                <w:szCs w:val="20"/>
              </w:rPr>
              <w:t>20</w:t>
            </w:r>
            <w:r>
              <w:rPr>
                <w:b/>
                <w:kern w:val="36"/>
                <w:sz w:val="20"/>
                <w:szCs w:val="20"/>
              </w:rPr>
              <w:t>16</w:t>
            </w:r>
            <w:r w:rsidR="006533D9" w:rsidRPr="000F32AE">
              <w:rPr>
                <w:b/>
                <w:kern w:val="36"/>
                <w:sz w:val="20"/>
                <w:szCs w:val="20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9" w:rsidRPr="000F32AE" w:rsidRDefault="006533D9">
            <w:pPr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УТВЕРЖДЕНО</w:t>
            </w:r>
          </w:p>
          <w:p w:rsidR="000F32AE" w:rsidRDefault="000F32AE">
            <w:pPr>
              <w:jc w:val="center"/>
              <w:rPr>
                <w:b/>
                <w:kern w:val="36"/>
                <w:sz w:val="20"/>
                <w:szCs w:val="20"/>
              </w:rPr>
            </w:pPr>
            <w:r>
              <w:rPr>
                <w:b/>
                <w:kern w:val="36"/>
                <w:sz w:val="20"/>
                <w:szCs w:val="20"/>
              </w:rPr>
              <w:t>Начальник СОТШ ДОСААФ России</w:t>
            </w:r>
          </w:p>
          <w:p w:rsidR="006533D9" w:rsidRPr="000F32AE" w:rsidRDefault="006533D9">
            <w:pPr>
              <w:jc w:val="center"/>
              <w:rPr>
                <w:rFonts w:eastAsiaTheme="minorHAnsi"/>
                <w:b/>
                <w:kern w:val="36"/>
                <w:sz w:val="20"/>
                <w:szCs w:val="20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______________</w:t>
            </w:r>
            <w:r w:rsidR="000F32AE">
              <w:rPr>
                <w:b/>
                <w:kern w:val="36"/>
                <w:sz w:val="20"/>
                <w:szCs w:val="20"/>
              </w:rPr>
              <w:t>С</w:t>
            </w:r>
            <w:r w:rsidRPr="000F32AE">
              <w:rPr>
                <w:b/>
                <w:kern w:val="36"/>
                <w:sz w:val="20"/>
                <w:szCs w:val="20"/>
              </w:rPr>
              <w:t xml:space="preserve">.В. </w:t>
            </w:r>
            <w:r w:rsidR="000F32AE">
              <w:rPr>
                <w:b/>
                <w:kern w:val="36"/>
                <w:sz w:val="20"/>
                <w:szCs w:val="20"/>
              </w:rPr>
              <w:t>Щукин</w:t>
            </w:r>
          </w:p>
          <w:p w:rsidR="006533D9" w:rsidRPr="000F32AE" w:rsidRDefault="006533D9">
            <w:pPr>
              <w:jc w:val="center"/>
              <w:rPr>
                <w:b/>
                <w:kern w:val="36"/>
                <w:sz w:val="20"/>
                <w:szCs w:val="20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ВВЕДЕНО В ДЕЙСТВИЕ</w:t>
            </w:r>
          </w:p>
          <w:p w:rsidR="006533D9" w:rsidRPr="000F32AE" w:rsidRDefault="006533D9" w:rsidP="00F848C6">
            <w:pPr>
              <w:spacing w:after="200"/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приказом №</w:t>
            </w:r>
            <w:r w:rsidR="00F848C6">
              <w:rPr>
                <w:b/>
                <w:kern w:val="36"/>
                <w:sz w:val="20"/>
                <w:szCs w:val="20"/>
              </w:rPr>
              <w:t xml:space="preserve"> 93  от «18»  мая </w:t>
            </w:r>
            <w:r w:rsidRPr="000F32AE">
              <w:rPr>
                <w:b/>
                <w:kern w:val="36"/>
                <w:sz w:val="20"/>
                <w:szCs w:val="20"/>
              </w:rPr>
              <w:t>20</w:t>
            </w:r>
            <w:r w:rsidR="00F848C6">
              <w:rPr>
                <w:b/>
                <w:kern w:val="36"/>
                <w:sz w:val="20"/>
                <w:szCs w:val="20"/>
              </w:rPr>
              <w:t>16</w:t>
            </w:r>
            <w:r w:rsidRPr="000F32AE">
              <w:rPr>
                <w:b/>
                <w:kern w:val="36"/>
                <w:sz w:val="20"/>
                <w:szCs w:val="20"/>
              </w:rPr>
              <w:t xml:space="preserve"> г.</w:t>
            </w:r>
          </w:p>
        </w:tc>
      </w:tr>
    </w:tbl>
    <w:p w:rsidR="00335CED" w:rsidRDefault="00335CED" w:rsidP="009E405B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9E405B" w:rsidRPr="000F32AE" w:rsidRDefault="009E405B" w:rsidP="009E405B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0F32AE">
        <w:rPr>
          <w:rStyle w:val="a3"/>
          <w:color w:val="000000"/>
        </w:rPr>
        <w:t>ПОЛОЖЕНИЕ</w:t>
      </w:r>
    </w:p>
    <w:p w:rsidR="0016688F" w:rsidRDefault="006533D9" w:rsidP="009E405B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0F32AE">
        <w:rPr>
          <w:rStyle w:val="a3"/>
          <w:color w:val="000000"/>
        </w:rPr>
        <w:t>о промежуточной аттестации</w:t>
      </w:r>
      <w:r w:rsidR="0016688F">
        <w:rPr>
          <w:rStyle w:val="a3"/>
          <w:color w:val="000000"/>
        </w:rPr>
        <w:t xml:space="preserve"> </w:t>
      </w:r>
      <w:proofErr w:type="gramStart"/>
      <w:r w:rsidR="0016688F">
        <w:rPr>
          <w:rStyle w:val="a3"/>
          <w:color w:val="000000"/>
        </w:rPr>
        <w:t>обучающихся</w:t>
      </w:r>
      <w:proofErr w:type="gramEnd"/>
      <w:r w:rsidR="0016688F">
        <w:rPr>
          <w:rStyle w:val="a3"/>
          <w:color w:val="000000"/>
        </w:rPr>
        <w:t xml:space="preserve"> и </w:t>
      </w:r>
    </w:p>
    <w:p w:rsidR="00233564" w:rsidRPr="000F32AE" w:rsidRDefault="0016688F" w:rsidP="009E405B">
      <w:pPr>
        <w:pStyle w:val="a4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rStyle w:val="a3"/>
          <w:color w:val="000000"/>
        </w:rPr>
        <w:t>осуществлении</w:t>
      </w:r>
      <w:proofErr w:type="gramEnd"/>
      <w:r>
        <w:rPr>
          <w:rStyle w:val="a3"/>
          <w:color w:val="000000"/>
        </w:rPr>
        <w:t xml:space="preserve"> текущего контроля успеваемости</w:t>
      </w:r>
    </w:p>
    <w:p w:rsidR="009E405B" w:rsidRPr="000F32AE" w:rsidRDefault="00233564" w:rsidP="009E405B">
      <w:pPr>
        <w:pStyle w:val="a4"/>
        <w:spacing w:before="0" w:beforeAutospacing="0" w:after="0" w:afterAutospacing="0"/>
        <w:jc w:val="both"/>
        <w:rPr>
          <w:color w:val="000000"/>
        </w:rPr>
      </w:pPr>
      <w:r w:rsidRPr="000F32AE">
        <w:rPr>
          <w:color w:val="000000"/>
        </w:rPr>
        <w:t> </w:t>
      </w:r>
    </w:p>
    <w:p w:rsidR="00233564" w:rsidRPr="00CF459F" w:rsidRDefault="00233564" w:rsidP="00E84B2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CF459F">
        <w:rPr>
          <w:b/>
          <w:color w:val="000000"/>
        </w:rPr>
        <w:t>Общие положения</w:t>
      </w:r>
    </w:p>
    <w:p w:rsidR="00E84B2F" w:rsidRPr="00CF459F" w:rsidRDefault="00E84B2F" w:rsidP="00E84B2F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233564" w:rsidRPr="00CF459F" w:rsidRDefault="009E405B" w:rsidP="00B0275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1</w:t>
      </w:r>
      <w:r w:rsidR="009C7C03" w:rsidRPr="00CF459F">
        <w:rPr>
          <w:color w:val="000000"/>
        </w:rPr>
        <w:t>.1. Настоящее П</w:t>
      </w:r>
      <w:r w:rsidR="00233564" w:rsidRPr="00CF459F">
        <w:rPr>
          <w:color w:val="000000"/>
        </w:rPr>
        <w:t xml:space="preserve">оложение разработано в соответствии с </w:t>
      </w:r>
      <w:r w:rsidR="00AA0068" w:rsidRPr="00CF459F">
        <w:rPr>
          <w:color w:val="000000"/>
        </w:rPr>
        <w:t xml:space="preserve">Федеральным </w:t>
      </w:r>
      <w:r w:rsidR="00233564" w:rsidRPr="00CF459F">
        <w:rPr>
          <w:color w:val="000000"/>
        </w:rPr>
        <w:t>Законом</w:t>
      </w:r>
      <w:r w:rsidR="0016688F" w:rsidRPr="0016688F">
        <w:rPr>
          <w:color w:val="000000"/>
          <w:sz w:val="23"/>
          <w:szCs w:val="23"/>
        </w:rPr>
        <w:t xml:space="preserve"> </w:t>
      </w:r>
      <w:r w:rsidR="0016688F" w:rsidRPr="00FA4D56">
        <w:rPr>
          <w:color w:val="000000"/>
          <w:sz w:val="23"/>
          <w:szCs w:val="23"/>
        </w:rPr>
        <w:t>от 29 декабря 2012 г. № 273-ФЗ</w:t>
      </w:r>
      <w:r w:rsidR="00233564" w:rsidRPr="00CF459F">
        <w:rPr>
          <w:color w:val="000000"/>
        </w:rPr>
        <w:t xml:space="preserve"> «Об образовании</w:t>
      </w:r>
      <w:r w:rsidR="00AA0068" w:rsidRPr="00CF459F">
        <w:rPr>
          <w:color w:val="000000"/>
        </w:rPr>
        <w:t xml:space="preserve"> в Российской Федерации</w:t>
      </w:r>
      <w:r w:rsidR="00233564" w:rsidRPr="00CF459F">
        <w:rPr>
          <w:color w:val="000000"/>
        </w:rPr>
        <w:t>», Уставом</w:t>
      </w:r>
      <w:r w:rsidR="006533D9" w:rsidRPr="00CF459F">
        <w:rPr>
          <w:color w:val="000000"/>
        </w:rPr>
        <w:t xml:space="preserve"> организации</w:t>
      </w:r>
      <w:r w:rsidR="00233564" w:rsidRPr="00CF459F">
        <w:rPr>
          <w:color w:val="000000"/>
        </w:rPr>
        <w:t xml:space="preserve"> и регламентирует содержание и порядок </w:t>
      </w:r>
      <w:r w:rsidR="006533D9" w:rsidRPr="00CF459F">
        <w:rPr>
          <w:color w:val="000000"/>
        </w:rPr>
        <w:t xml:space="preserve">проведения </w:t>
      </w:r>
      <w:r w:rsidR="00233564" w:rsidRPr="00CF459F">
        <w:rPr>
          <w:color w:val="000000"/>
        </w:rPr>
        <w:t xml:space="preserve">промежуточной аттестации </w:t>
      </w:r>
      <w:r w:rsidR="00C97B97">
        <w:rPr>
          <w:color w:val="000000"/>
        </w:rPr>
        <w:t xml:space="preserve"> и осуществления текущего контроля успеваемости </w:t>
      </w:r>
      <w:r w:rsidR="00233564" w:rsidRPr="00CF459F">
        <w:rPr>
          <w:color w:val="000000"/>
        </w:rPr>
        <w:t>обучающихся</w:t>
      </w:r>
      <w:r w:rsidR="00F92ACC" w:rsidRPr="00CF459F">
        <w:rPr>
          <w:color w:val="000000"/>
        </w:rPr>
        <w:t xml:space="preserve"> </w:t>
      </w:r>
      <w:r w:rsidR="00F01CB6">
        <w:rPr>
          <w:color w:val="000000"/>
        </w:rPr>
        <w:t>П</w:t>
      </w:r>
      <w:r w:rsidR="000F32AE">
        <w:rPr>
          <w:color w:val="000000"/>
        </w:rPr>
        <w:t xml:space="preserve">ОУ </w:t>
      </w:r>
      <w:bookmarkStart w:id="0" w:name="_GoBack"/>
      <w:proofErr w:type="gramStart"/>
      <w:r w:rsidR="000F32AE">
        <w:rPr>
          <w:color w:val="000000"/>
        </w:rPr>
        <w:t>Сарат</w:t>
      </w:r>
      <w:bookmarkEnd w:id="0"/>
      <w:r w:rsidR="000F32AE">
        <w:rPr>
          <w:color w:val="000000"/>
        </w:rPr>
        <w:t>овская</w:t>
      </w:r>
      <w:proofErr w:type="gramEnd"/>
      <w:r w:rsidR="000F32AE">
        <w:rPr>
          <w:color w:val="000000"/>
        </w:rPr>
        <w:t xml:space="preserve"> ОТШ ДОСААФ России</w:t>
      </w:r>
      <w:r w:rsidRPr="00CF459F">
        <w:rPr>
          <w:color w:val="000000"/>
        </w:rPr>
        <w:t xml:space="preserve"> (</w:t>
      </w:r>
      <w:r w:rsidR="00CA3CF1" w:rsidRPr="00CF459F">
        <w:rPr>
          <w:color w:val="000000"/>
        </w:rPr>
        <w:t>далее</w:t>
      </w:r>
      <w:r w:rsidR="00127CEC" w:rsidRPr="00CF459F">
        <w:rPr>
          <w:color w:val="000000"/>
        </w:rPr>
        <w:t xml:space="preserve"> </w:t>
      </w:r>
      <w:r w:rsidR="00CA3CF1" w:rsidRPr="00CF459F">
        <w:rPr>
          <w:color w:val="000000"/>
        </w:rPr>
        <w:t>- Учреждение</w:t>
      </w:r>
      <w:r w:rsidRPr="00CF459F">
        <w:rPr>
          <w:color w:val="000000"/>
        </w:rPr>
        <w:t>)</w:t>
      </w:r>
      <w:r w:rsidR="00B0275F" w:rsidRPr="00CF459F">
        <w:rPr>
          <w:color w:val="000000"/>
        </w:rPr>
        <w:t>.</w:t>
      </w:r>
    </w:p>
    <w:p w:rsidR="0016688F" w:rsidRDefault="00233564" w:rsidP="00B0275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 xml:space="preserve">1.2. Положение о промежуточной аттестации </w:t>
      </w:r>
      <w:proofErr w:type="gramStart"/>
      <w:r w:rsidRPr="00CF459F">
        <w:rPr>
          <w:color w:val="000000"/>
        </w:rPr>
        <w:t>обучающихся</w:t>
      </w:r>
      <w:proofErr w:type="gramEnd"/>
      <w:r w:rsidRPr="00CF459F">
        <w:rPr>
          <w:color w:val="000000"/>
        </w:rPr>
        <w:t xml:space="preserve"> утверждается </w:t>
      </w:r>
      <w:r w:rsidR="00C97B97">
        <w:rPr>
          <w:color w:val="000000"/>
        </w:rPr>
        <w:t>начальник</w:t>
      </w:r>
      <w:r w:rsidR="00474F98" w:rsidRPr="00CF459F">
        <w:rPr>
          <w:color w:val="000000"/>
        </w:rPr>
        <w:t>ом</w:t>
      </w:r>
      <w:r w:rsidR="00B0275F" w:rsidRPr="00CF459F">
        <w:rPr>
          <w:color w:val="000000"/>
        </w:rPr>
        <w:t xml:space="preserve"> </w:t>
      </w:r>
      <w:r w:rsidR="00CA3CF1" w:rsidRPr="00CF459F">
        <w:rPr>
          <w:color w:val="000000"/>
        </w:rPr>
        <w:t>Учреждения</w:t>
      </w:r>
      <w:r w:rsidRPr="00CF459F">
        <w:rPr>
          <w:color w:val="000000"/>
        </w:rPr>
        <w:t>.</w:t>
      </w:r>
    </w:p>
    <w:p w:rsidR="00233564" w:rsidRPr="00CF459F" w:rsidRDefault="0016688F" w:rsidP="00B0275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t>1.3. Промежуточная аттестация обучающихся является важнейшей частью профессиональной подготовки водителей транспортных средств.</w:t>
      </w:r>
      <w:r w:rsidR="00233564" w:rsidRPr="00CF459F">
        <w:rPr>
          <w:color w:val="000000"/>
        </w:rPr>
        <w:t> </w:t>
      </w:r>
    </w:p>
    <w:p w:rsidR="009C7C03" w:rsidRPr="00CF459F" w:rsidRDefault="009C7C03" w:rsidP="009C7C03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1.</w:t>
      </w:r>
      <w:r w:rsidR="0016688F">
        <w:rPr>
          <w:color w:val="000000"/>
        </w:rPr>
        <w:t>4</w:t>
      </w:r>
      <w:r w:rsidRPr="00CF459F">
        <w:rPr>
          <w:color w:val="000000"/>
        </w:rPr>
        <w:t>.  Положение принимается на неопределенный срок. Изменения и дополнения к Положе</w:t>
      </w:r>
      <w:r w:rsidRPr="00CF459F">
        <w:rPr>
          <w:color w:val="000000"/>
        </w:rPr>
        <w:softHyphen/>
        <w:t xml:space="preserve">нию </w:t>
      </w:r>
      <w:r w:rsidR="00E24077" w:rsidRPr="00CF459F">
        <w:rPr>
          <w:color w:val="000000"/>
        </w:rPr>
        <w:t xml:space="preserve">утверждаются </w:t>
      </w:r>
      <w:r w:rsidR="00474F98" w:rsidRPr="00CF459F">
        <w:rPr>
          <w:color w:val="000000"/>
        </w:rPr>
        <w:t>директором</w:t>
      </w:r>
      <w:r w:rsidRPr="00CF459F">
        <w:rPr>
          <w:color w:val="000000"/>
        </w:rPr>
        <w:t>. После принятия новой редакции Положения предыдущая редакция утрачивает силу.</w:t>
      </w:r>
    </w:p>
    <w:p w:rsidR="0016688F" w:rsidRPr="00FA4D56" w:rsidRDefault="0016688F" w:rsidP="0016688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16688F">
        <w:rPr>
          <w:color w:val="000000"/>
        </w:rPr>
        <w:t xml:space="preserve">       </w:t>
      </w:r>
      <w:r w:rsidR="00233564" w:rsidRPr="0016688F">
        <w:rPr>
          <w:color w:val="000000"/>
        </w:rPr>
        <w:t xml:space="preserve"> </w:t>
      </w:r>
      <w:r w:rsidR="00E24077" w:rsidRPr="0016688F">
        <w:rPr>
          <w:color w:val="000000"/>
        </w:rPr>
        <w:t>1.</w:t>
      </w:r>
      <w:r w:rsidRPr="0016688F">
        <w:rPr>
          <w:color w:val="000000"/>
        </w:rPr>
        <w:t>5</w:t>
      </w:r>
      <w:r w:rsidR="00E24077" w:rsidRPr="0016688F">
        <w:rPr>
          <w:color w:val="000000"/>
        </w:rPr>
        <w:t xml:space="preserve">. </w:t>
      </w:r>
      <w:r w:rsidRPr="00FA4D56">
        <w:rPr>
          <w:color w:val="000000"/>
        </w:rPr>
        <w:t>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</w:t>
      </w:r>
      <w:r w:rsidRPr="0016688F">
        <w:rPr>
          <w:color w:val="000000"/>
        </w:rPr>
        <w:t>рмативным актом образовательного учреждения</w:t>
      </w:r>
      <w:proofErr w:type="gramStart"/>
      <w:r w:rsidRPr="00FA4D56">
        <w:rPr>
          <w:color w:val="000000"/>
        </w:rPr>
        <w:t xml:space="preserve"> ,</w:t>
      </w:r>
      <w:proofErr w:type="gramEnd"/>
      <w:r w:rsidRPr="00FA4D56">
        <w:rPr>
          <w:color w:val="000000"/>
        </w:rPr>
        <w:t xml:space="preserve">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16688F" w:rsidRDefault="0016688F" w:rsidP="0016688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16688F">
        <w:rPr>
          <w:color w:val="000000"/>
        </w:rPr>
        <w:t xml:space="preserve">        </w:t>
      </w:r>
      <w:r w:rsidRPr="00FA4D56">
        <w:rPr>
          <w:color w:val="000000"/>
        </w:rPr>
        <w:t>1.</w:t>
      </w:r>
      <w:r w:rsidRPr="0016688F">
        <w:rPr>
          <w:color w:val="000000"/>
        </w:rPr>
        <w:t>6</w:t>
      </w:r>
      <w:r w:rsidRPr="00FA4D56">
        <w:rPr>
          <w:color w:val="000000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16688F">
        <w:rPr>
          <w:color w:val="000000"/>
        </w:rPr>
        <w:t>об</w:t>
      </w:r>
      <w:r w:rsidRPr="00FA4D56">
        <w:rPr>
          <w:color w:val="000000"/>
        </w:rPr>
        <w:t>уча</w:t>
      </w:r>
      <w:r w:rsidRPr="0016688F">
        <w:rPr>
          <w:color w:val="000000"/>
        </w:rPr>
        <w:t>ю</w:t>
      </w:r>
      <w:r w:rsidRPr="00FA4D56">
        <w:rPr>
          <w:color w:val="000000"/>
        </w:rPr>
        <w:t>щихся</w:t>
      </w:r>
      <w:proofErr w:type="gramEnd"/>
      <w:r w:rsidRPr="00FA4D56">
        <w:rPr>
          <w:color w:val="000000"/>
        </w:rPr>
        <w:t>.</w:t>
      </w:r>
    </w:p>
    <w:p w:rsidR="0016688F" w:rsidRPr="00FA4D56" w:rsidRDefault="0016688F" w:rsidP="0016688F">
      <w:pPr>
        <w:shd w:val="clear" w:color="auto" w:fill="FFFFFF"/>
        <w:spacing w:before="75" w:after="75"/>
        <w:ind w:firstLine="300"/>
        <w:jc w:val="center"/>
        <w:textAlignment w:val="baseline"/>
        <w:rPr>
          <w:b/>
          <w:color w:val="000000"/>
        </w:rPr>
      </w:pPr>
      <w:r w:rsidRPr="0016688F">
        <w:rPr>
          <w:b/>
          <w:color w:val="000000"/>
        </w:rPr>
        <w:t xml:space="preserve">2. Текущий контроль успеваемости </w:t>
      </w:r>
      <w:proofErr w:type="gramStart"/>
      <w:r w:rsidRPr="0016688F">
        <w:rPr>
          <w:b/>
          <w:color w:val="000000"/>
        </w:rPr>
        <w:t>обучающихся</w:t>
      </w:r>
      <w:proofErr w:type="gramEnd"/>
    </w:p>
    <w:p w:rsidR="0016688F" w:rsidRPr="00FA4D56" w:rsidRDefault="0016688F" w:rsidP="0016688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16688F">
        <w:rPr>
          <w:color w:val="000000"/>
        </w:rPr>
        <w:t xml:space="preserve">        </w:t>
      </w:r>
      <w:r>
        <w:rPr>
          <w:color w:val="000000"/>
        </w:rPr>
        <w:t>2</w:t>
      </w:r>
      <w:r w:rsidRPr="0016688F">
        <w:rPr>
          <w:color w:val="000000"/>
        </w:rPr>
        <w:t>.</w:t>
      </w:r>
      <w:r>
        <w:rPr>
          <w:color w:val="000000"/>
        </w:rPr>
        <w:t>1</w:t>
      </w:r>
      <w:r w:rsidRPr="0016688F">
        <w:rPr>
          <w:color w:val="000000"/>
        </w:rPr>
        <w:t>.</w:t>
      </w:r>
      <w:r w:rsidRPr="00FA4D56">
        <w:rPr>
          <w:color w:val="000000"/>
        </w:rPr>
        <w:t xml:space="preserve"> Текущий контроль успеваемости </w:t>
      </w:r>
      <w:r w:rsidRPr="0016688F">
        <w:rPr>
          <w:color w:val="000000"/>
        </w:rPr>
        <w:t>об</w:t>
      </w:r>
      <w:r w:rsidRPr="00FA4D56">
        <w:rPr>
          <w:color w:val="000000"/>
        </w:rPr>
        <w:t>уча</w:t>
      </w:r>
      <w:r w:rsidRPr="0016688F">
        <w:rPr>
          <w:color w:val="000000"/>
        </w:rPr>
        <w:t>ю</w:t>
      </w:r>
      <w:r w:rsidRPr="00FA4D56">
        <w:rPr>
          <w:color w:val="000000"/>
        </w:rPr>
        <w:t>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Pr="00FA4D56">
        <w:rPr>
          <w:color w:val="000000"/>
        </w:rPr>
        <w:t xml:space="preserve"> .</w:t>
      </w:r>
      <w:proofErr w:type="gramEnd"/>
    </w:p>
    <w:p w:rsidR="0016688F" w:rsidRDefault="0016688F" w:rsidP="0016688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2.2. </w:t>
      </w:r>
      <w:r w:rsidRPr="00FA4D56">
        <w:rPr>
          <w:color w:val="000000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 </w:t>
      </w:r>
      <w:proofErr w:type="gramStart"/>
      <w:r w:rsidRPr="00FA4D56">
        <w:rPr>
          <w:color w:val="000000"/>
        </w:rPr>
        <w:t xml:space="preserve">результатов освоения </w:t>
      </w:r>
      <w:r>
        <w:rPr>
          <w:color w:val="000000"/>
        </w:rPr>
        <w:t>образовательных программ подготовки водителей транспортных средств</w:t>
      </w:r>
      <w:proofErr w:type="gramEnd"/>
      <w:r>
        <w:rPr>
          <w:color w:val="000000"/>
        </w:rPr>
        <w:t>.</w:t>
      </w:r>
      <w:r w:rsidRPr="00FA4D56">
        <w:rPr>
          <w:color w:val="000000"/>
        </w:rPr>
        <w:t xml:space="preserve"> </w:t>
      </w:r>
    </w:p>
    <w:p w:rsidR="00137DC7" w:rsidRPr="00CF459F" w:rsidRDefault="00137DC7" w:rsidP="00137DC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2.3. Текуще</w:t>
      </w:r>
      <w:r>
        <w:rPr>
          <w:color w:val="000000"/>
        </w:rPr>
        <w:t>му</w:t>
      </w:r>
      <w:r w:rsidRPr="00CF459F">
        <w:rPr>
          <w:color w:val="000000"/>
        </w:rPr>
        <w:t xml:space="preserve"> </w:t>
      </w:r>
      <w:r>
        <w:rPr>
          <w:color w:val="000000"/>
        </w:rPr>
        <w:t>контролю</w:t>
      </w:r>
      <w:r w:rsidRPr="00CF459F">
        <w:rPr>
          <w:color w:val="000000"/>
        </w:rPr>
        <w:t xml:space="preserve"> подлежат </w:t>
      </w:r>
      <w:proofErr w:type="gramStart"/>
      <w:r w:rsidRPr="00CF459F">
        <w:rPr>
          <w:color w:val="000000"/>
        </w:rPr>
        <w:t>обучающиеся</w:t>
      </w:r>
      <w:proofErr w:type="gramEnd"/>
      <w:r w:rsidRPr="00CF459F">
        <w:rPr>
          <w:color w:val="000000"/>
        </w:rPr>
        <w:t xml:space="preserve"> по всем учебным предметам.</w:t>
      </w:r>
    </w:p>
    <w:p w:rsidR="00137DC7" w:rsidRPr="00CF459F" w:rsidRDefault="00137DC7" w:rsidP="00137DC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 2.4. Формы текуще</w:t>
      </w:r>
      <w:r>
        <w:rPr>
          <w:color w:val="000000"/>
        </w:rPr>
        <w:t>го</w:t>
      </w:r>
      <w:r w:rsidRPr="00CF459F">
        <w:rPr>
          <w:color w:val="000000"/>
        </w:rPr>
        <w:t xml:space="preserve"> </w:t>
      </w:r>
      <w:r>
        <w:rPr>
          <w:color w:val="000000"/>
        </w:rPr>
        <w:t>контроля</w:t>
      </w:r>
      <w:r w:rsidRPr="00CF459F">
        <w:rPr>
          <w:color w:val="000000"/>
        </w:rPr>
        <w:t xml:space="preserve">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137DC7" w:rsidRPr="00CF459F" w:rsidRDefault="00137DC7" w:rsidP="00137DC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2.5. Текущая успеваемость обозначается цифрами: «5» - отлично, «4» - хорошо, «3» -удовлетворительно, «2» - неудовлетворительно.</w:t>
      </w:r>
    </w:p>
    <w:p w:rsidR="0016688F" w:rsidRDefault="0016688F" w:rsidP="0016688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137DC7" w:rsidRPr="00FA4D56" w:rsidRDefault="00137DC7" w:rsidP="00137DC7">
      <w:pPr>
        <w:shd w:val="clear" w:color="auto" w:fill="FFFFFF"/>
        <w:spacing w:before="75" w:after="75"/>
        <w:ind w:firstLine="300"/>
        <w:jc w:val="center"/>
        <w:textAlignment w:val="baseline"/>
        <w:rPr>
          <w:b/>
          <w:color w:val="000000"/>
        </w:rPr>
      </w:pPr>
      <w:r w:rsidRPr="00137DC7">
        <w:rPr>
          <w:b/>
          <w:color w:val="000000"/>
        </w:rPr>
        <w:lastRenderedPageBreak/>
        <w:t xml:space="preserve">3. Промежуточная аттестация </w:t>
      </w:r>
      <w:proofErr w:type="gramStart"/>
      <w:r w:rsidRPr="00137DC7">
        <w:rPr>
          <w:b/>
          <w:color w:val="000000"/>
        </w:rPr>
        <w:t>обучающихся</w:t>
      </w:r>
      <w:proofErr w:type="gramEnd"/>
    </w:p>
    <w:p w:rsidR="0016688F" w:rsidRPr="00FA4D56" w:rsidRDefault="00137DC7" w:rsidP="0016688F">
      <w:pPr>
        <w:shd w:val="clear" w:color="auto" w:fill="FFFFFF"/>
        <w:spacing w:before="75" w:after="15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3.</w:t>
      </w:r>
      <w:r w:rsidR="0016688F" w:rsidRPr="00FA4D56">
        <w:rPr>
          <w:color w:val="000000"/>
        </w:rPr>
        <w:t>1.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E24077" w:rsidRPr="00CF459F" w:rsidRDefault="00137DC7" w:rsidP="00E2407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3.2.</w:t>
      </w:r>
      <w:r w:rsidR="00E24077" w:rsidRPr="00CF459F">
        <w:rPr>
          <w:color w:val="000000"/>
        </w:rPr>
        <w:t>Промежуточная аттестация проводятся с целью:</w:t>
      </w:r>
    </w:p>
    <w:p w:rsidR="00E24077" w:rsidRPr="00CF459F" w:rsidRDefault="00E24077" w:rsidP="00E2407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 xml:space="preserve">- </w:t>
      </w:r>
      <w:r w:rsidR="006533D9" w:rsidRPr="00CF459F">
        <w:rPr>
          <w:color w:val="000000"/>
        </w:rPr>
        <w:t>у</w:t>
      </w:r>
      <w:r w:rsidRPr="00CF459F">
        <w:rPr>
          <w:color w:val="000000"/>
        </w:rPr>
        <w:t>становления фактического уровня теоретических знаний обучающихся по предметам учебного плана, и</w:t>
      </w:r>
      <w:r w:rsidR="006533D9" w:rsidRPr="00CF459F">
        <w:rPr>
          <w:color w:val="000000"/>
        </w:rPr>
        <w:t>х практических умений и навыков;</w:t>
      </w:r>
    </w:p>
    <w:p w:rsidR="00E84B2F" w:rsidRPr="00CF459F" w:rsidRDefault="00E84B2F" w:rsidP="00E2407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- повышения эффективности обучения, качества учебно-производственного процесса;</w:t>
      </w:r>
    </w:p>
    <w:p w:rsidR="00E24077" w:rsidRDefault="00E24077" w:rsidP="00E2407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CF459F">
        <w:rPr>
          <w:color w:val="000000"/>
        </w:rPr>
        <w:t>-  </w:t>
      </w:r>
      <w:proofErr w:type="gramStart"/>
      <w:r w:rsidR="006533D9" w:rsidRPr="00CF459F">
        <w:rPr>
          <w:color w:val="000000"/>
        </w:rPr>
        <w:t>к</w:t>
      </w:r>
      <w:r w:rsidRPr="00CF459F">
        <w:rPr>
          <w:color w:val="000000"/>
        </w:rPr>
        <w:t>онтроля за</w:t>
      </w:r>
      <w:proofErr w:type="gramEnd"/>
      <w:r w:rsidRPr="00CF459F">
        <w:rPr>
          <w:color w:val="000000"/>
        </w:rPr>
        <w:t xml:space="preserve"> выполнением учебных программ.</w:t>
      </w:r>
    </w:p>
    <w:p w:rsidR="00137DC7" w:rsidRPr="00CF459F" w:rsidRDefault="00137DC7" w:rsidP="00E2407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CF459F">
        <w:rPr>
          <w:color w:val="000000"/>
        </w:rPr>
        <w:t>Промежуточной аттестации подлежат все обучающиеся в соответствии с требованиями образовательной программы и учебного плана.</w:t>
      </w:r>
    </w:p>
    <w:p w:rsidR="00B82C08" w:rsidRDefault="00137DC7" w:rsidP="00E24077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B82C08" w:rsidRPr="00CF459F">
        <w:rPr>
          <w:color w:val="000000"/>
        </w:rPr>
        <w:t>.</w:t>
      </w:r>
      <w:r>
        <w:rPr>
          <w:color w:val="000000"/>
        </w:rPr>
        <w:t>4</w:t>
      </w:r>
      <w:r w:rsidR="00B82C08" w:rsidRPr="00CF459F">
        <w:rPr>
          <w:color w:val="000000"/>
        </w:rPr>
        <w:t xml:space="preserve">. </w:t>
      </w:r>
      <w:r w:rsidRPr="00CF459F">
        <w:rPr>
          <w:color w:val="000000"/>
        </w:rPr>
        <w:t>Промежуточной аттестации по завершении отдельных теоретических и практических этапов обучения подлежат обучающиеся по всем учебным предметам</w:t>
      </w:r>
      <w:r w:rsidR="009921FD" w:rsidRPr="00CF459F">
        <w:rPr>
          <w:color w:val="000000"/>
        </w:rPr>
        <w:t>, которые предусмотрены учебными программами и учебными планами подготовки.</w:t>
      </w:r>
    </w:p>
    <w:p w:rsidR="003371FF" w:rsidRPr="00CF459F" w:rsidRDefault="003371FF" w:rsidP="003371F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3.</w:t>
      </w:r>
      <w:r w:rsidR="000247AD">
        <w:rPr>
          <w:color w:val="000000"/>
        </w:rPr>
        <w:t>5</w:t>
      </w:r>
      <w:r>
        <w:rPr>
          <w:color w:val="000000"/>
        </w:rPr>
        <w:t xml:space="preserve">. </w:t>
      </w:r>
      <w:r w:rsidRPr="00CF459F">
        <w:rPr>
          <w:color w:val="000000"/>
        </w:rPr>
        <w:t xml:space="preserve">Промежуточная аттестация по теоретическим предметам обучения осуществляется в форме зачетов. Зачеты проводятся в соответствии с календарным учебным графиком </w:t>
      </w:r>
      <w:proofErr w:type="gramStart"/>
      <w:r w:rsidRPr="00CF459F">
        <w:rPr>
          <w:color w:val="000000"/>
        </w:rPr>
        <w:t>прохождения образовательной программы профессиональной подготовки</w:t>
      </w:r>
      <w:r>
        <w:rPr>
          <w:color w:val="000000"/>
        </w:rPr>
        <w:t xml:space="preserve"> водителей транспортных средств</w:t>
      </w:r>
      <w:proofErr w:type="gramEnd"/>
      <w:r>
        <w:rPr>
          <w:color w:val="000000"/>
        </w:rPr>
        <w:t>.</w:t>
      </w:r>
      <w:r w:rsidRPr="003371FF">
        <w:rPr>
          <w:color w:val="000000"/>
        </w:rPr>
        <w:t xml:space="preserve"> </w:t>
      </w:r>
      <w:r w:rsidRPr="00CF459F">
        <w:rPr>
          <w:color w:val="000000"/>
        </w:rPr>
        <w:t>В журнале в графе «Зачет» проставляется оценка, полученная при проведении промежуточной аттестации прописью (</w:t>
      </w:r>
      <w:proofErr w:type="gramStart"/>
      <w:r w:rsidRPr="00CF459F">
        <w:rPr>
          <w:color w:val="000000"/>
        </w:rPr>
        <w:t>зачтено</w:t>
      </w:r>
      <w:proofErr w:type="gramEnd"/>
      <w:r w:rsidRPr="00CF459F">
        <w:rPr>
          <w:color w:val="000000"/>
        </w:rPr>
        <w:t>/ не зачтено), оформляется зачетная ведомость.</w:t>
      </w:r>
    </w:p>
    <w:p w:rsidR="0055343C" w:rsidRDefault="003371FF" w:rsidP="0055343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3.</w:t>
      </w:r>
      <w:r w:rsidR="000247AD">
        <w:rPr>
          <w:color w:val="000000"/>
        </w:rPr>
        <w:t>6</w:t>
      </w:r>
      <w:r>
        <w:rPr>
          <w:color w:val="000000"/>
        </w:rPr>
        <w:t xml:space="preserve">. </w:t>
      </w:r>
      <w:r w:rsidRPr="00CF459F">
        <w:rPr>
          <w:color w:val="000000"/>
        </w:rPr>
        <w:t>Контроль знаний и умений по учебным предметам осуществляется по результатам реше</w:t>
      </w:r>
      <w:r w:rsidR="0055343C">
        <w:rPr>
          <w:color w:val="000000"/>
        </w:rPr>
        <w:t>ния тематических задач по темам,</w:t>
      </w:r>
      <w:r w:rsidR="0055343C" w:rsidRPr="0055343C">
        <w:rPr>
          <w:color w:val="000000"/>
        </w:rPr>
        <w:t xml:space="preserve"> </w:t>
      </w:r>
      <w:r w:rsidR="0055343C" w:rsidRPr="00CF459F">
        <w:rPr>
          <w:color w:val="000000"/>
        </w:rPr>
        <w:t>по практическому вождению транспортных средств осуществляется путем выполнения контрольных заданий.</w:t>
      </w:r>
    </w:p>
    <w:p w:rsidR="00955E9F" w:rsidRDefault="000247AD" w:rsidP="0055343C">
      <w:pPr>
        <w:pStyle w:val="a4"/>
        <w:spacing w:before="0" w:beforeAutospacing="0" w:after="0" w:afterAutospacing="0"/>
        <w:ind w:firstLine="851"/>
        <w:jc w:val="both"/>
      </w:pPr>
      <w:r>
        <w:rPr>
          <w:color w:val="000000"/>
        </w:rPr>
        <w:t>3.7</w:t>
      </w:r>
      <w:r w:rsidR="00955E9F">
        <w:rPr>
          <w:color w:val="000000"/>
        </w:rPr>
        <w:t xml:space="preserve">. </w:t>
      </w:r>
      <w:r w:rsidR="00955E9F">
        <w:t xml:space="preserve">Для проведения промежуточной аттестации у преподавателя должна быть следующая документация: </w:t>
      </w:r>
      <w:proofErr w:type="gramStart"/>
      <w:r w:rsidR="00955E9F">
        <w:t>-ж</w:t>
      </w:r>
      <w:proofErr w:type="gramEnd"/>
      <w:r w:rsidR="00955E9F">
        <w:t xml:space="preserve">урнал учета теоретического обучения, заполненный в соответствии с требованиями; - тематические задачи по предметам;  -сводная ведомость оценок обучающихся; -бланк протокола промежуточной аттестации. </w:t>
      </w:r>
    </w:p>
    <w:p w:rsidR="00955E9F" w:rsidRDefault="000247AD" w:rsidP="0055343C">
      <w:pPr>
        <w:pStyle w:val="a4"/>
        <w:spacing w:before="0" w:beforeAutospacing="0" w:after="0" w:afterAutospacing="0"/>
        <w:ind w:firstLine="851"/>
        <w:jc w:val="both"/>
      </w:pPr>
      <w:r>
        <w:t>3.8</w:t>
      </w:r>
      <w:r w:rsidR="00955E9F">
        <w:t xml:space="preserve">. Преподаватель: </w:t>
      </w:r>
      <w:proofErr w:type="gramStart"/>
      <w:r w:rsidR="00955E9F">
        <w:t>-о</w:t>
      </w:r>
      <w:proofErr w:type="gramEnd"/>
      <w:r w:rsidR="00955E9F">
        <w:t xml:space="preserve">рганизует подготовку учебного кабинета к проведению аттестации; -обеспечивает явку обучающихся на консультации и промежуточную аттестацию. </w:t>
      </w:r>
    </w:p>
    <w:p w:rsidR="00955E9F" w:rsidRDefault="000247AD" w:rsidP="0055343C">
      <w:pPr>
        <w:pStyle w:val="a4"/>
        <w:spacing w:before="0" w:beforeAutospacing="0" w:after="0" w:afterAutospacing="0"/>
        <w:ind w:firstLine="851"/>
        <w:jc w:val="both"/>
      </w:pPr>
      <w:r>
        <w:t>3.9</w:t>
      </w:r>
      <w:r w:rsidR="00955E9F">
        <w:t xml:space="preserve">. Для проведения промежуточной аттестации у мастера производственного обучения  должна быть следующая документация: </w:t>
      </w:r>
      <w:proofErr w:type="gramStart"/>
      <w:r w:rsidR="00955E9F">
        <w:t>-и</w:t>
      </w:r>
      <w:proofErr w:type="gramEnd"/>
      <w:r w:rsidR="00955E9F">
        <w:t xml:space="preserve">ндивидуальные карточки учета обучения вождению, заполненные в соответствии с требованиями; -перечень упражнений по освоению первоначального обучения вождению; -сводная ведомость оценок обучающихся; -бланк протокола промежуточной аттестации. </w:t>
      </w:r>
    </w:p>
    <w:p w:rsidR="00955E9F" w:rsidRDefault="00955E9F" w:rsidP="0055343C">
      <w:pPr>
        <w:pStyle w:val="a4"/>
        <w:spacing w:before="0" w:beforeAutospacing="0" w:after="0" w:afterAutospacing="0"/>
        <w:ind w:firstLine="851"/>
        <w:jc w:val="both"/>
      </w:pPr>
      <w:r>
        <w:t>3.1</w:t>
      </w:r>
      <w:r w:rsidR="000247AD">
        <w:t>0</w:t>
      </w:r>
      <w:r>
        <w:t xml:space="preserve">. Мастер производственного обучения: </w:t>
      </w:r>
      <w:proofErr w:type="gramStart"/>
      <w:r>
        <w:t>-о</w:t>
      </w:r>
      <w:proofErr w:type="gramEnd"/>
      <w:r>
        <w:t>рганизует подготовку учебного автодрома к проведению аттестации; -обеспечивает явку обучающихся на промежуточную аттестацию</w:t>
      </w:r>
    </w:p>
    <w:p w:rsidR="00CD095B" w:rsidRDefault="000247AD" w:rsidP="0055343C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t>3.11</w:t>
      </w:r>
      <w:r w:rsidR="00CD095B">
        <w:t xml:space="preserve">. К аттестации допускаются учащиеся, имеющие положительные оценки по теоретическим предметам, 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 </w:t>
      </w:r>
      <w:proofErr w:type="gramStart"/>
      <w:r w:rsidR="00CD095B" w:rsidRPr="00CF459F">
        <w:rPr>
          <w:color w:val="000000"/>
        </w:rPr>
        <w:t>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</w:t>
      </w:r>
      <w:proofErr w:type="gramEnd"/>
    </w:p>
    <w:p w:rsidR="0055343C" w:rsidRPr="0055343C" w:rsidRDefault="0055343C" w:rsidP="0055343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</w:t>
      </w:r>
      <w:r w:rsidRPr="0055343C">
        <w:rPr>
          <w:color w:val="000000"/>
        </w:rPr>
        <w:t>3.</w:t>
      </w:r>
      <w:r w:rsidR="000247AD">
        <w:rPr>
          <w:color w:val="000000"/>
        </w:rPr>
        <w:t>12.</w:t>
      </w:r>
      <w:r w:rsidRPr="0055343C">
        <w:rPr>
          <w:color w:val="000000"/>
        </w:rPr>
        <w:t xml:space="preserve"> При пропуске </w:t>
      </w:r>
      <w:proofErr w:type="gramStart"/>
      <w:r>
        <w:rPr>
          <w:color w:val="000000"/>
        </w:rPr>
        <w:t>об</w:t>
      </w:r>
      <w:r w:rsidRPr="0055343C">
        <w:rPr>
          <w:color w:val="000000"/>
        </w:rPr>
        <w:t>уча</w:t>
      </w:r>
      <w:r>
        <w:rPr>
          <w:color w:val="000000"/>
        </w:rPr>
        <w:t>ю</w:t>
      </w:r>
      <w:r w:rsidRPr="0055343C">
        <w:rPr>
          <w:color w:val="000000"/>
        </w:rPr>
        <w:t>щимся</w:t>
      </w:r>
      <w:proofErr w:type="gramEnd"/>
      <w:r w:rsidRPr="0055343C">
        <w:rPr>
          <w:color w:val="000000"/>
        </w:rPr>
        <w:t xml:space="preserve"> по уважительной причине более половины учебного времени, отводимого на изучение учебного предмета, </w:t>
      </w:r>
      <w:r>
        <w:rPr>
          <w:color w:val="000000"/>
        </w:rPr>
        <w:t xml:space="preserve"> дисциплины</w:t>
      </w:r>
      <w:r w:rsidRPr="0055343C">
        <w:rPr>
          <w:color w:val="000000"/>
        </w:rPr>
        <w:t xml:space="preserve"> </w:t>
      </w:r>
      <w:r>
        <w:rPr>
          <w:color w:val="000000"/>
        </w:rPr>
        <w:t>об</w:t>
      </w:r>
      <w:r w:rsidRPr="0055343C">
        <w:rPr>
          <w:color w:val="000000"/>
        </w:rPr>
        <w:t>уча</w:t>
      </w:r>
      <w:r>
        <w:rPr>
          <w:color w:val="000000"/>
        </w:rPr>
        <w:t>ю</w:t>
      </w:r>
      <w:r w:rsidRPr="0055343C">
        <w:rPr>
          <w:color w:val="000000"/>
        </w:rPr>
        <w:t xml:space="preserve">щийся имеет право на перенос срока проведения промежуточной аттестации. Новый срок проведения промежуточной аттестации определяется </w:t>
      </w:r>
      <w:r>
        <w:rPr>
          <w:color w:val="000000"/>
        </w:rPr>
        <w:t>Учреждением</w:t>
      </w:r>
      <w:r w:rsidRPr="0055343C">
        <w:rPr>
          <w:color w:val="000000"/>
        </w:rPr>
        <w:t xml:space="preserve"> с учетом учебного плана, </w:t>
      </w:r>
      <w:r w:rsidRPr="0055343C">
        <w:rPr>
          <w:color w:val="000000"/>
        </w:rPr>
        <w:lastRenderedPageBreak/>
        <w:t xml:space="preserve">индивидуального учебного плана на основании заявления </w:t>
      </w:r>
      <w:r>
        <w:rPr>
          <w:color w:val="000000"/>
        </w:rPr>
        <w:t>об</w:t>
      </w:r>
      <w:r w:rsidRPr="0055343C">
        <w:rPr>
          <w:color w:val="000000"/>
        </w:rPr>
        <w:t>уча</w:t>
      </w:r>
      <w:r>
        <w:rPr>
          <w:color w:val="000000"/>
        </w:rPr>
        <w:t>ю</w:t>
      </w:r>
      <w:r w:rsidRPr="0055343C">
        <w:rPr>
          <w:color w:val="000000"/>
        </w:rPr>
        <w:t>щегося (его родителей, законных представителей).</w:t>
      </w:r>
    </w:p>
    <w:p w:rsidR="003371FF" w:rsidRPr="0055343C" w:rsidRDefault="0055343C" w:rsidP="003371F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5343C">
        <w:rPr>
          <w:color w:val="000000"/>
        </w:rPr>
        <w:t>3.</w:t>
      </w:r>
      <w:r w:rsidR="000247AD">
        <w:rPr>
          <w:color w:val="000000"/>
        </w:rPr>
        <w:t>13</w:t>
      </w:r>
      <w:r w:rsidRPr="0055343C">
        <w:rPr>
          <w:color w:val="000000"/>
        </w:rPr>
        <w:t>. Итоги промежуточной аттестации обсуждаются на заседаниях предметных комиссий.</w:t>
      </w:r>
    </w:p>
    <w:p w:rsidR="003371FF" w:rsidRDefault="003371FF" w:rsidP="003371F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</w:p>
    <w:p w:rsidR="00F91C44" w:rsidRPr="00CF459F" w:rsidRDefault="00F91C44" w:rsidP="003371F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</w:p>
    <w:p w:rsidR="003371FF" w:rsidRDefault="0055343C" w:rsidP="0055343C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4.</w:t>
      </w:r>
      <w:r w:rsidR="00CD095B">
        <w:rPr>
          <w:b/>
          <w:color w:val="000000"/>
        </w:rPr>
        <w:t xml:space="preserve"> </w:t>
      </w:r>
      <w:r>
        <w:rPr>
          <w:b/>
          <w:color w:val="000000"/>
        </w:rPr>
        <w:t>Проведение повторной аттестации</w:t>
      </w:r>
    </w:p>
    <w:p w:rsidR="00CD095B" w:rsidRDefault="00CD095B" w:rsidP="0055343C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</w:rPr>
      </w:pPr>
    </w:p>
    <w:p w:rsidR="00CD095B" w:rsidRDefault="00CD095B" w:rsidP="00787F80">
      <w:pPr>
        <w:jc w:val="both"/>
      </w:pPr>
      <w:r>
        <w:t xml:space="preserve">              4.1.Повторная аттестация проводится для </w:t>
      </w:r>
      <w:proofErr w:type="gramStart"/>
      <w:r>
        <w:t>обучающихся</w:t>
      </w:r>
      <w:proofErr w:type="gramEnd"/>
      <w:r>
        <w:t xml:space="preserve"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 </w:t>
      </w:r>
    </w:p>
    <w:p w:rsidR="00CD095B" w:rsidRDefault="00CD095B" w:rsidP="00787F80">
      <w:pPr>
        <w:jc w:val="both"/>
      </w:pPr>
      <w:r>
        <w:t xml:space="preserve">             4.2.Для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CD095B" w:rsidRDefault="00CD095B" w:rsidP="00787F80">
      <w:pPr>
        <w:jc w:val="both"/>
      </w:pPr>
      <w:r>
        <w:t xml:space="preserve">             4.3.Обучающиеся,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 По окончании повторной аттестации организация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</w:t>
      </w:r>
      <w:proofErr w:type="gramStart"/>
      <w:r>
        <w:t>обучающихся</w:t>
      </w:r>
      <w:proofErr w:type="gramEnd"/>
    </w:p>
    <w:p w:rsidR="00CD095B" w:rsidRPr="00CD095B" w:rsidRDefault="00CD095B" w:rsidP="00787F80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  <w:sz w:val="23"/>
          <w:szCs w:val="23"/>
        </w:rPr>
        <w:t xml:space="preserve">        4.4.</w:t>
      </w:r>
      <w:r w:rsidRPr="00CD095B">
        <w:rPr>
          <w:color w:val="000000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787F80">
        <w:rPr>
          <w:color w:val="000000"/>
        </w:rPr>
        <w:t xml:space="preserve"> </w:t>
      </w:r>
      <w:r w:rsidRPr="00CD095B">
        <w:rPr>
          <w:color w:val="000000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CD095B" w:rsidRPr="00CD095B" w:rsidRDefault="00CD095B" w:rsidP="00787F80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CD095B">
        <w:rPr>
          <w:color w:val="000000"/>
        </w:rPr>
        <w:t>4.</w:t>
      </w:r>
      <w:r>
        <w:rPr>
          <w:color w:val="000000"/>
        </w:rPr>
        <w:t>5</w:t>
      </w:r>
      <w:r w:rsidRPr="00CD095B">
        <w:rPr>
          <w:color w:val="000000"/>
        </w:rPr>
        <w:t xml:space="preserve">. </w:t>
      </w:r>
      <w:proofErr w:type="gramStart"/>
      <w:r>
        <w:rPr>
          <w:color w:val="000000"/>
        </w:rPr>
        <w:t>Обу</w:t>
      </w:r>
      <w:r w:rsidRPr="00CD095B">
        <w:rPr>
          <w:color w:val="000000"/>
        </w:rPr>
        <w:t>ча</w:t>
      </w:r>
      <w:r>
        <w:rPr>
          <w:color w:val="000000"/>
        </w:rPr>
        <w:t>ю</w:t>
      </w:r>
      <w:r w:rsidRPr="00CD095B">
        <w:rPr>
          <w:color w:val="000000"/>
        </w:rPr>
        <w:t>щиеся</w:t>
      </w:r>
      <w:proofErr w:type="gramEnd"/>
      <w:r w:rsidRPr="00CD095B">
        <w:rPr>
          <w:color w:val="000000"/>
        </w:rPr>
        <w:t xml:space="preserve"> обязаны ликвидировать академическую задолженность.</w:t>
      </w:r>
    </w:p>
    <w:p w:rsidR="00CD095B" w:rsidRPr="00CD095B" w:rsidRDefault="00787F80" w:rsidP="00787F80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CD095B" w:rsidRPr="00CD095B">
        <w:rPr>
          <w:color w:val="000000"/>
        </w:rPr>
        <w:t>4.</w:t>
      </w:r>
      <w:r>
        <w:rPr>
          <w:color w:val="000000"/>
        </w:rPr>
        <w:t>6</w:t>
      </w:r>
      <w:r w:rsidR="00CD095B" w:rsidRPr="00CD095B">
        <w:rPr>
          <w:color w:val="000000"/>
        </w:rPr>
        <w:t xml:space="preserve">. </w:t>
      </w:r>
      <w:r>
        <w:rPr>
          <w:color w:val="000000"/>
        </w:rPr>
        <w:t>Учреждение</w:t>
      </w:r>
      <w:r w:rsidR="00CD095B" w:rsidRPr="00CD095B">
        <w:rPr>
          <w:color w:val="000000"/>
        </w:rPr>
        <w:t xml:space="preserve"> создает  условия </w:t>
      </w:r>
      <w:proofErr w:type="gramStart"/>
      <w:r>
        <w:rPr>
          <w:color w:val="000000"/>
        </w:rPr>
        <w:t>обу</w:t>
      </w:r>
      <w:r w:rsidR="00CD095B" w:rsidRPr="00CD095B">
        <w:rPr>
          <w:color w:val="000000"/>
        </w:rPr>
        <w:t>ча</w:t>
      </w:r>
      <w:r>
        <w:rPr>
          <w:color w:val="000000"/>
        </w:rPr>
        <w:t>ю</w:t>
      </w:r>
      <w:r w:rsidR="00CD095B" w:rsidRPr="00CD095B">
        <w:rPr>
          <w:color w:val="000000"/>
        </w:rPr>
        <w:t>щемуся</w:t>
      </w:r>
      <w:proofErr w:type="gramEnd"/>
      <w:r w:rsidR="00CD095B" w:rsidRPr="00CD095B">
        <w:rPr>
          <w:color w:val="000000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CD095B" w:rsidRPr="00CD095B" w:rsidRDefault="00787F80" w:rsidP="00787F80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CD095B" w:rsidRPr="00CD095B">
        <w:rPr>
          <w:color w:val="000000"/>
        </w:rPr>
        <w:t>4.</w:t>
      </w:r>
      <w:r>
        <w:rPr>
          <w:color w:val="000000"/>
        </w:rPr>
        <w:t>7</w:t>
      </w:r>
      <w:r w:rsidR="00CD095B" w:rsidRPr="00CD095B">
        <w:rPr>
          <w:color w:val="000000"/>
        </w:rPr>
        <w:t xml:space="preserve">. </w:t>
      </w:r>
      <w:r>
        <w:rPr>
          <w:color w:val="000000"/>
        </w:rPr>
        <w:t>Обу</w:t>
      </w:r>
      <w:r w:rsidR="00CD095B" w:rsidRPr="00CD095B">
        <w:rPr>
          <w:color w:val="000000"/>
        </w:rPr>
        <w:t>ча</w:t>
      </w:r>
      <w:r>
        <w:rPr>
          <w:color w:val="000000"/>
        </w:rPr>
        <w:t>ю</w:t>
      </w:r>
      <w:r w:rsidR="00CD095B" w:rsidRPr="00CD095B">
        <w:rPr>
          <w:color w:val="000000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color w:val="000000"/>
        </w:rPr>
        <w:t>Учреждением</w:t>
      </w:r>
      <w:r w:rsidR="00CD095B" w:rsidRPr="00CD095B">
        <w:rPr>
          <w:color w:val="000000"/>
        </w:rPr>
        <w:t xml:space="preserve">,   в </w:t>
      </w:r>
      <w:r>
        <w:rPr>
          <w:color w:val="000000"/>
        </w:rPr>
        <w:t>пределах одного года</w:t>
      </w:r>
      <w:r w:rsidR="00CD095B" w:rsidRPr="00CD095B">
        <w:rPr>
          <w:color w:val="000000"/>
        </w:rPr>
        <w:t xml:space="preserve"> с 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родам.</w:t>
      </w:r>
    </w:p>
    <w:p w:rsidR="00CD095B" w:rsidRDefault="00787F80" w:rsidP="00787F80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787F80">
        <w:rPr>
          <w:color w:val="000000"/>
        </w:rPr>
        <w:t xml:space="preserve">4.8. </w:t>
      </w:r>
      <w:r>
        <w:rPr>
          <w:color w:val="000000"/>
        </w:rPr>
        <w:t>Для проведения промежуточной аттестации во второй раз Учреждением создается комиссия.</w:t>
      </w:r>
    </w:p>
    <w:p w:rsidR="00787F80" w:rsidRPr="00787F80" w:rsidRDefault="00787F80" w:rsidP="00787F80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4.9. Обучающиеся по основным профессиональным образовательным программам, не ликвидировавшие в установленные сроки академические задолженности, отчисляются из Учреждения как не выполнившие обязанностей по добросовестному освоению образовательной программы и выполнению учебного плана.</w:t>
      </w:r>
    </w:p>
    <w:p w:rsidR="00787F80" w:rsidRPr="00CF459F" w:rsidRDefault="00787F80" w:rsidP="00787F8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37DC7" w:rsidRPr="00137DC7">
        <w:rPr>
          <w:color w:val="000000"/>
        </w:rPr>
        <w:t xml:space="preserve">         </w:t>
      </w:r>
      <w:r>
        <w:rPr>
          <w:color w:val="000000"/>
        </w:rPr>
        <w:t>4.10.</w:t>
      </w:r>
      <w:r w:rsidRPr="00787F80">
        <w:rPr>
          <w:color w:val="000000"/>
        </w:rPr>
        <w:t xml:space="preserve"> </w:t>
      </w:r>
      <w:r w:rsidRPr="00CF459F">
        <w:rPr>
          <w:color w:val="000000"/>
        </w:rPr>
        <w:t xml:space="preserve">Решение об отчислении оформляется приказом </w:t>
      </w:r>
      <w:r w:rsidR="00C97B97">
        <w:rPr>
          <w:color w:val="000000"/>
        </w:rPr>
        <w:t>начальника Учреждения</w:t>
      </w:r>
      <w:r w:rsidRPr="00CF459F">
        <w:rPr>
          <w:color w:val="000000"/>
        </w:rPr>
        <w:t xml:space="preserve">, который доводится до сведения </w:t>
      </w:r>
      <w:proofErr w:type="gramStart"/>
      <w:r w:rsidRPr="00CF459F">
        <w:rPr>
          <w:color w:val="000000"/>
        </w:rPr>
        <w:t>обучающихся</w:t>
      </w:r>
      <w:proofErr w:type="gramEnd"/>
      <w:r w:rsidRPr="00CF459F">
        <w:rPr>
          <w:color w:val="000000"/>
        </w:rPr>
        <w:t xml:space="preserve">.  </w:t>
      </w:r>
    </w:p>
    <w:p w:rsidR="00137DC7" w:rsidRPr="00137DC7" w:rsidRDefault="00137DC7" w:rsidP="00787F80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</w:p>
    <w:sectPr w:rsidR="00137DC7" w:rsidRPr="00137DC7" w:rsidSect="009E4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60D"/>
    <w:multiLevelType w:val="multilevel"/>
    <w:tmpl w:val="A210C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564"/>
    <w:rsid w:val="000247AD"/>
    <w:rsid w:val="0004460B"/>
    <w:rsid w:val="000470C4"/>
    <w:rsid w:val="000649F4"/>
    <w:rsid w:val="00092F64"/>
    <w:rsid w:val="000F32AE"/>
    <w:rsid w:val="00106E08"/>
    <w:rsid w:val="00127CEC"/>
    <w:rsid w:val="00137DC7"/>
    <w:rsid w:val="0016688F"/>
    <w:rsid w:val="00176D64"/>
    <w:rsid w:val="0018454D"/>
    <w:rsid w:val="00195978"/>
    <w:rsid w:val="0021491F"/>
    <w:rsid w:val="00233564"/>
    <w:rsid w:val="00252AFE"/>
    <w:rsid w:val="002929F6"/>
    <w:rsid w:val="002F78B6"/>
    <w:rsid w:val="00306086"/>
    <w:rsid w:val="00335CED"/>
    <w:rsid w:val="003371FF"/>
    <w:rsid w:val="00371286"/>
    <w:rsid w:val="0038467F"/>
    <w:rsid w:val="00397ADC"/>
    <w:rsid w:val="003D7012"/>
    <w:rsid w:val="003E6FC9"/>
    <w:rsid w:val="0042247F"/>
    <w:rsid w:val="00431D94"/>
    <w:rsid w:val="00433F35"/>
    <w:rsid w:val="00436008"/>
    <w:rsid w:val="00453752"/>
    <w:rsid w:val="00463612"/>
    <w:rsid w:val="00472750"/>
    <w:rsid w:val="00474F98"/>
    <w:rsid w:val="004866AB"/>
    <w:rsid w:val="004E12A4"/>
    <w:rsid w:val="005164B5"/>
    <w:rsid w:val="00521FF4"/>
    <w:rsid w:val="0055343C"/>
    <w:rsid w:val="005B7868"/>
    <w:rsid w:val="005F586B"/>
    <w:rsid w:val="00612F69"/>
    <w:rsid w:val="00614899"/>
    <w:rsid w:val="00635097"/>
    <w:rsid w:val="006533D9"/>
    <w:rsid w:val="006850C2"/>
    <w:rsid w:val="006875A1"/>
    <w:rsid w:val="006A7872"/>
    <w:rsid w:val="006B5D1D"/>
    <w:rsid w:val="006D272B"/>
    <w:rsid w:val="006E3D31"/>
    <w:rsid w:val="006F38F8"/>
    <w:rsid w:val="00701C33"/>
    <w:rsid w:val="00721C1A"/>
    <w:rsid w:val="00735BCB"/>
    <w:rsid w:val="00743E96"/>
    <w:rsid w:val="00787F80"/>
    <w:rsid w:val="007A5A5A"/>
    <w:rsid w:val="007A6129"/>
    <w:rsid w:val="007C43DA"/>
    <w:rsid w:val="007D00ED"/>
    <w:rsid w:val="00845CCC"/>
    <w:rsid w:val="0086422B"/>
    <w:rsid w:val="008651EC"/>
    <w:rsid w:val="008C5212"/>
    <w:rsid w:val="008E3DC5"/>
    <w:rsid w:val="00936FD9"/>
    <w:rsid w:val="00955E9F"/>
    <w:rsid w:val="00966F5A"/>
    <w:rsid w:val="009921FD"/>
    <w:rsid w:val="009C7C03"/>
    <w:rsid w:val="009E405B"/>
    <w:rsid w:val="00A61559"/>
    <w:rsid w:val="00AA0068"/>
    <w:rsid w:val="00AA306B"/>
    <w:rsid w:val="00B0275F"/>
    <w:rsid w:val="00B23007"/>
    <w:rsid w:val="00B3127D"/>
    <w:rsid w:val="00B532B5"/>
    <w:rsid w:val="00B609E7"/>
    <w:rsid w:val="00B82C08"/>
    <w:rsid w:val="00BD17E5"/>
    <w:rsid w:val="00BF4D8D"/>
    <w:rsid w:val="00C1102D"/>
    <w:rsid w:val="00C27B6B"/>
    <w:rsid w:val="00C332AE"/>
    <w:rsid w:val="00C357A2"/>
    <w:rsid w:val="00C7629B"/>
    <w:rsid w:val="00C940E5"/>
    <w:rsid w:val="00C97B97"/>
    <w:rsid w:val="00CA3CF1"/>
    <w:rsid w:val="00CC62AB"/>
    <w:rsid w:val="00CD095B"/>
    <w:rsid w:val="00CF459F"/>
    <w:rsid w:val="00D24B89"/>
    <w:rsid w:val="00D40F9C"/>
    <w:rsid w:val="00D4405F"/>
    <w:rsid w:val="00D95ED8"/>
    <w:rsid w:val="00DB3F46"/>
    <w:rsid w:val="00E24077"/>
    <w:rsid w:val="00E84B2F"/>
    <w:rsid w:val="00EA37B8"/>
    <w:rsid w:val="00EC7C38"/>
    <w:rsid w:val="00ED6284"/>
    <w:rsid w:val="00EE6AF7"/>
    <w:rsid w:val="00F01CB6"/>
    <w:rsid w:val="00F848C6"/>
    <w:rsid w:val="00F91C44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5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6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4B5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64B5"/>
    <w:rPr>
      <w:b/>
      <w:bCs/>
    </w:rPr>
  </w:style>
  <w:style w:type="paragraph" w:styleId="a4">
    <w:name w:val="Normal (Web)"/>
    <w:basedOn w:val="a"/>
    <w:uiPriority w:val="99"/>
    <w:semiHidden/>
    <w:unhideWhenUsed/>
    <w:rsid w:val="0023356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D7012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3D7012"/>
    <w:rPr>
      <w:b/>
      <w:bCs/>
      <w:sz w:val="32"/>
      <w:szCs w:val="24"/>
      <w:lang w:eastAsia="ru-RU"/>
    </w:rPr>
  </w:style>
  <w:style w:type="paragraph" w:customStyle="1" w:styleId="normacttext">
    <w:name w:val="norm_act_text"/>
    <w:basedOn w:val="a"/>
    <w:rsid w:val="00137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8451">
                  <w:marLeft w:val="35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353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ABEF-056B-404A-BFBE-25C6DF3D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1</cp:lastModifiedBy>
  <cp:revision>44</cp:revision>
  <cp:lastPrinted>2016-05-13T10:58:00Z</cp:lastPrinted>
  <dcterms:created xsi:type="dcterms:W3CDTF">2013-08-08T12:53:00Z</dcterms:created>
  <dcterms:modified xsi:type="dcterms:W3CDTF">2017-03-24T10:16:00Z</dcterms:modified>
</cp:coreProperties>
</file>